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C7" w:rsidRDefault="00C258C7">
      <w:bookmarkStart w:id="0" w:name="_GoBack"/>
      <w:bookmarkEnd w:id="0"/>
    </w:p>
    <w:p w:rsidR="00481F90" w:rsidRDefault="00481F90">
      <w:r>
        <w:t>The Six Stands of English Language Arts.</w:t>
      </w:r>
    </w:p>
    <w:p w:rsidR="00481F90" w:rsidRDefault="00481F90"/>
    <w:p w:rsidR="00481F90" w:rsidRDefault="00481F90"/>
    <w:p w:rsidR="00481F90" w:rsidRDefault="00481F90"/>
    <w:p w:rsidR="00481F90" w:rsidRDefault="00481F90"/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Reading</w:t>
      </w:r>
      <w:r>
        <w:rPr>
          <w:sz w:val="28"/>
        </w:rPr>
        <w:t>: Reader’s Theatre, author’s chair, reading circles, genre studies,</w:t>
      </w:r>
    </w:p>
    <w:p w:rsidR="00481F90" w:rsidRDefault="00481F90" w:rsidP="00481F90">
      <w:pPr>
        <w:ind w:right="-2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K-W-L, directed reading activities, grand conversations, etc.</w:t>
      </w:r>
    </w:p>
    <w:p w:rsidR="00481F90" w:rsidRDefault="00481F90" w:rsidP="00481F90">
      <w:pPr>
        <w:ind w:right="-260"/>
        <w:rPr>
          <w:sz w:val="28"/>
        </w:rPr>
      </w:pPr>
    </w:p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Writing</w:t>
      </w:r>
      <w:r>
        <w:rPr>
          <w:sz w:val="28"/>
        </w:rPr>
        <w:t xml:space="preserve">: freewriting, response journals, creative writing, writing for real </w:t>
      </w:r>
      <w:r>
        <w:rPr>
          <w:sz w:val="28"/>
        </w:rPr>
        <w:tab/>
        <w:t>audiences (editorials, letters, e-pals...), writing in role, scripts, etc.</w:t>
      </w:r>
    </w:p>
    <w:p w:rsidR="00481F90" w:rsidRDefault="00481F90" w:rsidP="00481F90">
      <w:pPr>
        <w:ind w:right="-260"/>
        <w:rPr>
          <w:sz w:val="28"/>
        </w:rPr>
      </w:pPr>
    </w:p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Viewing</w:t>
      </w:r>
      <w:r>
        <w:rPr>
          <w:sz w:val="28"/>
        </w:rPr>
        <w:t>: Films/videos, photographs, paintings, observation exercises</w:t>
      </w:r>
    </w:p>
    <w:p w:rsidR="00481F90" w:rsidRDefault="00481F90" w:rsidP="00481F90">
      <w:pPr>
        <w:ind w:right="-260"/>
        <w:rPr>
          <w:sz w:val="28"/>
        </w:rPr>
      </w:pPr>
    </w:p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Speaking</w:t>
      </w:r>
      <w:r>
        <w:rPr>
          <w:sz w:val="28"/>
        </w:rPr>
        <w:t xml:space="preserve">: debates, speeches, </w:t>
      </w:r>
      <w:proofErr w:type="spellStart"/>
      <w:r>
        <w:rPr>
          <w:sz w:val="28"/>
        </w:rPr>
        <w:t>minilessons</w:t>
      </w:r>
      <w:proofErr w:type="spellEnd"/>
      <w:r>
        <w:rPr>
          <w:sz w:val="28"/>
        </w:rPr>
        <w:t xml:space="preserve"> as “class expert”, </w:t>
      </w:r>
    </w:p>
    <w:p w:rsidR="00481F90" w:rsidRDefault="00481F90" w:rsidP="00481F90">
      <w:pPr>
        <w:ind w:right="-26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dramatic</w:t>
      </w:r>
      <w:proofErr w:type="gramEnd"/>
      <w:r>
        <w:rPr>
          <w:sz w:val="28"/>
        </w:rPr>
        <w:t xml:space="preserve"> readings, dialogues, discussion, sermons...</w:t>
      </w:r>
    </w:p>
    <w:p w:rsidR="00481F90" w:rsidRDefault="00481F90" w:rsidP="00481F90">
      <w:pPr>
        <w:ind w:right="-260"/>
        <w:rPr>
          <w:sz w:val="28"/>
        </w:rPr>
      </w:pPr>
    </w:p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Listening</w:t>
      </w:r>
      <w:r>
        <w:rPr>
          <w:sz w:val="28"/>
        </w:rPr>
        <w:t xml:space="preserve">: interviewing, </w:t>
      </w:r>
      <w:proofErr w:type="spellStart"/>
      <w:r>
        <w:rPr>
          <w:sz w:val="28"/>
        </w:rPr>
        <w:t>notetaking</w:t>
      </w:r>
      <w:proofErr w:type="spellEnd"/>
      <w:r>
        <w:rPr>
          <w:sz w:val="28"/>
        </w:rPr>
        <w:t>, paraphrasing...</w:t>
      </w:r>
    </w:p>
    <w:p w:rsidR="00481F90" w:rsidRDefault="00481F90" w:rsidP="00481F90">
      <w:pPr>
        <w:ind w:right="-260"/>
        <w:rPr>
          <w:sz w:val="28"/>
        </w:rPr>
      </w:pPr>
    </w:p>
    <w:p w:rsidR="00481F90" w:rsidRDefault="00481F90" w:rsidP="00481F90">
      <w:pPr>
        <w:ind w:right="-260"/>
        <w:rPr>
          <w:sz w:val="28"/>
        </w:rPr>
      </w:pPr>
      <w:r w:rsidRPr="00481F90">
        <w:rPr>
          <w:b/>
          <w:sz w:val="28"/>
          <w:u w:val="single"/>
        </w:rPr>
        <w:t>Representing</w:t>
      </w:r>
      <w:r>
        <w:rPr>
          <w:sz w:val="28"/>
        </w:rPr>
        <w:t>: textual/non-</w:t>
      </w:r>
      <w:proofErr w:type="gramStart"/>
      <w:r>
        <w:rPr>
          <w:sz w:val="28"/>
        </w:rPr>
        <w:t>textual  projects</w:t>
      </w:r>
      <w:proofErr w:type="gramEnd"/>
      <w:r>
        <w:rPr>
          <w:sz w:val="28"/>
        </w:rPr>
        <w:t xml:space="preserve"> which represent learning, for example, </w:t>
      </w:r>
      <w:r>
        <w:rPr>
          <w:sz w:val="28"/>
        </w:rPr>
        <w:tab/>
        <w:t>posters, 3 dimensional projects, dramatizations, art, music, etc.</w:t>
      </w:r>
    </w:p>
    <w:p w:rsidR="00481F90" w:rsidRDefault="00481F90"/>
    <w:sectPr w:rsidR="00481F90" w:rsidSect="0012073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0"/>
    <w:rsid w:val="00120732"/>
    <w:rsid w:val="00260C68"/>
    <w:rsid w:val="00481F90"/>
    <w:rsid w:val="00840DCC"/>
    <w:rsid w:val="00BC0C4B"/>
    <w:rsid w:val="00C258C7"/>
    <w:rsid w:val="00DB7CEA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ECBA4BB-1991-4D99-BF4A-A14FB5CE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90"/>
    <w:rPr>
      <w:rFonts w:ascii="Times" w:eastAsia="Times New Roman" w:hAnsi="Times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ascii="Times New Roman" w:eastAsiaTheme="majorEastAsia" w:hAnsi="Times New Roman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Van Dewark</cp:lastModifiedBy>
  <cp:revision>2</cp:revision>
  <dcterms:created xsi:type="dcterms:W3CDTF">2014-10-30T05:53:00Z</dcterms:created>
  <dcterms:modified xsi:type="dcterms:W3CDTF">2014-10-30T05:53:00Z</dcterms:modified>
</cp:coreProperties>
</file>